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91" w:rsidRDefault="004A3191" w:rsidP="00106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191" w:rsidRPr="004A3191" w:rsidRDefault="004A3191" w:rsidP="004A319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91">
        <w:rPr>
          <w:rFonts w:ascii="Times New Roman" w:hAnsi="Times New Roman" w:cs="Times New Roman"/>
          <w:b/>
          <w:sz w:val="28"/>
          <w:szCs w:val="28"/>
        </w:rPr>
        <w:t>Порядок подачи заявления для рассмотрения на комиссии</w:t>
      </w:r>
    </w:p>
    <w:p w:rsidR="00106F5B" w:rsidRDefault="00106F5B" w:rsidP="00106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F5B">
        <w:rPr>
          <w:rFonts w:ascii="Times New Roman" w:hAnsi="Times New Roman" w:cs="Times New Roman"/>
          <w:sz w:val="28"/>
          <w:szCs w:val="28"/>
        </w:rPr>
        <w:t>Обращения (заявления) граждан и государственных гражданских служащих, предусмотренные П</w:t>
      </w:r>
      <w:r w:rsidRPr="00106F5B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6F5B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</w:t>
      </w:r>
      <w:bookmarkStart w:id="0" w:name="_GoBack"/>
      <w:bookmarkEnd w:id="0"/>
      <w:r w:rsidRPr="00106F5B">
        <w:rPr>
          <w:rFonts w:ascii="Times New Roman" w:hAnsi="Times New Roman" w:cs="Times New Roman"/>
          <w:sz w:val="28"/>
          <w:szCs w:val="28"/>
        </w:rPr>
        <w:t>ужебному поведению государственных гражданских служащих Управления агропромышленного комплекса и торговли Ненецкого автономного округа и урегулированию конфликта интересо</w:t>
      </w:r>
      <w:r>
        <w:rPr>
          <w:rFonts w:ascii="Times New Roman" w:hAnsi="Times New Roman" w:cs="Times New Roman"/>
          <w:sz w:val="28"/>
          <w:szCs w:val="28"/>
        </w:rPr>
        <w:t>в, утверждённым приказом Управления агропромышленного комплекса и торговли</w:t>
      </w:r>
      <w:r w:rsidR="004A3191">
        <w:rPr>
          <w:rFonts w:ascii="Times New Roman" w:hAnsi="Times New Roman" w:cs="Times New Roman"/>
          <w:sz w:val="28"/>
          <w:szCs w:val="28"/>
        </w:rPr>
        <w:t xml:space="preserve"> от 28.05.2014 № 9-од, предоставляются в Управление письменно по формам, размещенным по адресу: </w:t>
      </w:r>
      <w:r w:rsidR="004A3191" w:rsidRPr="004A3191">
        <w:rPr>
          <w:rFonts w:ascii="Times New Roman" w:hAnsi="Times New Roman" w:cs="Times New Roman"/>
          <w:sz w:val="28"/>
          <w:szCs w:val="28"/>
        </w:rPr>
        <w:t>http://agro.adm-nao.ru/realizaciya-antikorrupcionnoj-politiki/formy-blanki/</w:t>
      </w:r>
      <w:proofErr w:type="gramEnd"/>
    </w:p>
    <w:p w:rsidR="00106F5B" w:rsidRDefault="00106F5B" w:rsidP="00106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F5B" w:rsidRPr="00106F5B" w:rsidRDefault="00106F5B" w:rsidP="00106F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F5B" w:rsidRPr="00106F5B" w:rsidSect="00106F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5B"/>
    <w:rsid w:val="00106F5B"/>
    <w:rsid w:val="004A3191"/>
    <w:rsid w:val="006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Мизгирев</dc:creator>
  <cp:lastModifiedBy>Александр Владимирович Мизгирев</cp:lastModifiedBy>
  <cp:revision>1</cp:revision>
  <dcterms:created xsi:type="dcterms:W3CDTF">2014-08-14T05:06:00Z</dcterms:created>
  <dcterms:modified xsi:type="dcterms:W3CDTF">2014-08-14T05:19:00Z</dcterms:modified>
</cp:coreProperties>
</file>